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B626" w14:textId="77777777" w:rsidR="00F42786" w:rsidRPr="00F42786" w:rsidRDefault="00F42786" w:rsidP="00F4278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Оқушылар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қоғамдастығы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— «ОЙQ»</w:t>
      </w:r>
    </w:p>
    <w:p w14:paraId="2BC9B45C" w14:textId="77777777" w:rsidR="00F42786" w:rsidRPr="00F42786" w:rsidRDefault="00F42786" w:rsidP="00F42786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қоғамдастығы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жаңалық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Қоғамдастықтың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— </w:t>
      </w:r>
      <w:r w:rsidRPr="00F42786">
        <w:rPr>
          <w:rFonts w:ascii="Times New Roman" w:hAnsi="Times New Roman" w:cs="Times New Roman"/>
          <w:b/>
          <w:bCs/>
          <w:sz w:val="28"/>
          <w:szCs w:val="28"/>
        </w:rPr>
        <w:t>«ОЙQ»</w:t>
      </w:r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Оқушылар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қоғамдастығы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ізденетін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жаңашыл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ойлайтын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. </w:t>
      </w:r>
      <w:r w:rsidRPr="00F42786">
        <w:rPr>
          <w:rFonts w:ascii="Times New Roman" w:hAnsi="Times New Roman" w:cs="Times New Roman"/>
          <w:b/>
          <w:bCs/>
          <w:sz w:val="28"/>
          <w:szCs w:val="28"/>
        </w:rPr>
        <w:t>ОЙQ</w:t>
      </w:r>
      <w:r w:rsidRPr="00F4278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ойланатын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үйренетін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білгенін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буынның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апарар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ұраны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:</w:t>
      </w:r>
      <w:r w:rsidRPr="00F42786">
        <w:rPr>
          <w:rFonts w:ascii="Times New Roman" w:hAnsi="Times New Roman" w:cs="Times New Roman"/>
          <w:sz w:val="28"/>
          <w:szCs w:val="28"/>
        </w:rPr>
        <w:br/>
      </w:r>
      <w:r w:rsidRPr="00F4278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Ойлан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Үйрен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Қолдан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Ғылымға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жол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аш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14:paraId="7418FE44" w14:textId="77777777" w:rsidR="00F42786" w:rsidRPr="00F42786" w:rsidRDefault="00F42786" w:rsidP="00F427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44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оқушы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жұмыстарға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.</w:t>
      </w:r>
    </w:p>
    <w:p w14:paraId="7DDF7687" w14:textId="77777777" w:rsidR="00F42786" w:rsidRPr="00F42786" w:rsidRDefault="00F42786" w:rsidP="00F427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427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ізденімпаздыққа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.</w:t>
      </w:r>
    </w:p>
    <w:p w14:paraId="00D314C1" w14:textId="77777777" w:rsidR="00F42786" w:rsidRPr="00F42786" w:rsidRDefault="00F42786" w:rsidP="00F427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CFDF65" w14:textId="77777777" w:rsidR="00F42786" w:rsidRPr="00F42786" w:rsidRDefault="00F42786" w:rsidP="00F427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;</w:t>
      </w:r>
    </w:p>
    <w:p w14:paraId="0DB9F0C6" w14:textId="77777777" w:rsidR="00F42786" w:rsidRPr="00F42786" w:rsidRDefault="00F42786" w:rsidP="00F427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;</w:t>
      </w:r>
    </w:p>
    <w:p w14:paraId="31569B05" w14:textId="77777777" w:rsidR="00F42786" w:rsidRPr="00F42786" w:rsidRDefault="00F42786" w:rsidP="00F427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;</w:t>
      </w:r>
    </w:p>
    <w:p w14:paraId="08FC562D" w14:textId="77777777" w:rsidR="00F42786" w:rsidRPr="00F42786" w:rsidRDefault="00F42786" w:rsidP="00F427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алмасуды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.</w:t>
      </w:r>
    </w:p>
    <w:p w14:paraId="5382AB7A" w14:textId="77777777" w:rsidR="00F42786" w:rsidRPr="00F42786" w:rsidRDefault="00F42786" w:rsidP="00F427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Күтілетін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нәтиже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F94AD3" w14:textId="77777777" w:rsidR="00F42786" w:rsidRPr="00F42786" w:rsidRDefault="00F42786" w:rsidP="00F427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дағдыларының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артуы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;</w:t>
      </w:r>
    </w:p>
    <w:p w14:paraId="34B862E2" w14:textId="77777777" w:rsidR="00F42786" w:rsidRPr="00F42786" w:rsidRDefault="00F42786" w:rsidP="00F427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Жаңашыл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шешімдерге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кадрлардың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;</w:t>
      </w:r>
    </w:p>
    <w:p w14:paraId="20B656F7" w14:textId="77777777" w:rsidR="00F42786" w:rsidRPr="00F42786" w:rsidRDefault="00F42786" w:rsidP="00F427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Қоғамдастықтың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жобаларының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таныстырылуы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.</w:t>
      </w:r>
    </w:p>
    <w:p w14:paraId="0E32F390" w14:textId="77777777" w:rsidR="00F42786" w:rsidRPr="00F42786" w:rsidRDefault="00F42786" w:rsidP="00F427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Қоғамдастыққа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қабылданған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мүшелерге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ынтасы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қадамдарын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төсбелгілер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табысталды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.</w:t>
      </w:r>
    </w:p>
    <w:p w14:paraId="53B686C5" w14:textId="77777777" w:rsidR="00F42786" w:rsidRPr="00F42786" w:rsidRDefault="00F42786" w:rsidP="00F427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Қоғамдастықтың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Кустаев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Т.Б.</w:t>
      </w:r>
    </w:p>
    <w:p w14:paraId="1C5D1AE5" w14:textId="4B9D9E35" w:rsidR="00F42786" w:rsidRPr="00F42786" w:rsidRDefault="00F42786" w:rsidP="00F427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Бастауыш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786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ірлестігінің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Абдуахитова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Л.А.</w:t>
      </w:r>
    </w:p>
    <w:p w14:paraId="3ADD892D" w14:textId="3D00327C" w:rsidR="00F42786" w:rsidRPr="00F42786" w:rsidRDefault="00F42786" w:rsidP="00F427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Жаратылыстану-математикалық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786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ірлестігінің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Ескатова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А.Б.</w:t>
      </w:r>
    </w:p>
    <w:p w14:paraId="5FE44FD9" w14:textId="24558C58" w:rsidR="00F42786" w:rsidRPr="00F42786" w:rsidRDefault="00F42786" w:rsidP="00F427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Қоғамдық-гуманитарлық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786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ірлестігінің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b/>
          <w:bCs/>
          <w:sz w:val="28"/>
          <w:szCs w:val="28"/>
        </w:rPr>
        <w:t>Серденбаева</w:t>
      </w:r>
      <w:proofErr w:type="spellEnd"/>
      <w:r w:rsidRPr="00F42786">
        <w:rPr>
          <w:rFonts w:ascii="Times New Roman" w:hAnsi="Times New Roman" w:cs="Times New Roman"/>
          <w:b/>
          <w:bCs/>
          <w:sz w:val="28"/>
          <w:szCs w:val="28"/>
        </w:rPr>
        <w:t xml:space="preserve"> У.С.</w:t>
      </w:r>
    </w:p>
    <w:p w14:paraId="54D82321" w14:textId="77777777" w:rsidR="00F42786" w:rsidRPr="00F42786" w:rsidRDefault="00F42786" w:rsidP="00F427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жобаларға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ынтасын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қадамдарын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қолдауға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86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42786">
        <w:rPr>
          <w:rFonts w:ascii="Times New Roman" w:hAnsi="Times New Roman" w:cs="Times New Roman"/>
          <w:sz w:val="28"/>
          <w:szCs w:val="28"/>
        </w:rPr>
        <w:t>.</w:t>
      </w:r>
    </w:p>
    <w:p w14:paraId="12B402F1" w14:textId="77777777" w:rsidR="00741214" w:rsidRPr="00F42786" w:rsidRDefault="00741214">
      <w:pPr>
        <w:rPr>
          <w:rFonts w:ascii="Times New Roman" w:hAnsi="Times New Roman" w:cs="Times New Roman"/>
          <w:sz w:val="28"/>
          <w:szCs w:val="28"/>
        </w:rPr>
      </w:pPr>
    </w:p>
    <w:sectPr w:rsidR="00741214" w:rsidRPr="00F42786" w:rsidSect="00F42786">
      <w:pgSz w:w="11906" w:h="16838"/>
      <w:pgMar w:top="720" w:right="424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AA8"/>
    <w:multiLevelType w:val="multilevel"/>
    <w:tmpl w:val="1108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E7CBF"/>
    <w:multiLevelType w:val="multilevel"/>
    <w:tmpl w:val="ED3E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D7868"/>
    <w:multiLevelType w:val="multilevel"/>
    <w:tmpl w:val="E1E6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50FD5"/>
    <w:multiLevelType w:val="multilevel"/>
    <w:tmpl w:val="15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087832">
    <w:abstractNumId w:val="1"/>
  </w:num>
  <w:num w:numId="2" w16cid:durableId="77992403">
    <w:abstractNumId w:val="0"/>
  </w:num>
  <w:num w:numId="3" w16cid:durableId="1237978688">
    <w:abstractNumId w:val="3"/>
  </w:num>
  <w:num w:numId="4" w16cid:durableId="158014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14"/>
    <w:rsid w:val="001B6691"/>
    <w:rsid w:val="00741214"/>
    <w:rsid w:val="00865B7F"/>
    <w:rsid w:val="00A904DF"/>
    <w:rsid w:val="00CC77BB"/>
    <w:rsid w:val="00F4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00F3"/>
  <w15:chartTrackingRefBased/>
  <w15:docId w15:val="{A3600B75-74DF-425D-9706-821AEACD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2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2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2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2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2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2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12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2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12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12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1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</dc:creator>
  <cp:keywords/>
  <dc:description/>
  <cp:lastModifiedBy>bib3</cp:lastModifiedBy>
  <cp:revision>2</cp:revision>
  <dcterms:created xsi:type="dcterms:W3CDTF">2026-02-11T12:46:00Z</dcterms:created>
  <dcterms:modified xsi:type="dcterms:W3CDTF">2026-02-11T12:46:00Z</dcterms:modified>
</cp:coreProperties>
</file>